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859C7" w14:textId="69E28BFC" w:rsidR="005A5505" w:rsidRPr="005A5505" w:rsidRDefault="005A5505" w:rsidP="005A5505">
      <w:pPr>
        <w:rPr>
          <w:b/>
          <w:bCs/>
          <w:sz w:val="28"/>
          <w:szCs w:val="28"/>
        </w:rPr>
      </w:pPr>
      <w:r w:rsidRPr="005A5505">
        <w:rPr>
          <w:sz w:val="28"/>
          <w:szCs w:val="28"/>
        </w:rPr>
        <w:t>Friday 16 October / 7.30pm</w:t>
      </w:r>
      <w:r w:rsidRPr="005A5505">
        <w:rPr>
          <w:sz w:val="28"/>
          <w:szCs w:val="28"/>
        </w:rPr>
        <w:br/>
      </w:r>
      <w:r w:rsidRPr="005A5505">
        <w:rPr>
          <w:b/>
          <w:bCs/>
          <w:sz w:val="28"/>
          <w:szCs w:val="28"/>
        </w:rPr>
        <w:t xml:space="preserve">Sheku Kanneh-Mason plays </w:t>
      </w:r>
      <w:r w:rsidRPr="005A5505">
        <w:rPr>
          <w:b/>
          <w:bCs/>
          <w:sz w:val="28"/>
          <w:szCs w:val="28"/>
        </w:rPr>
        <w:t>Saint-Saëns</w:t>
      </w:r>
      <w:r>
        <w:rPr>
          <w:b/>
          <w:bCs/>
          <w:sz w:val="28"/>
          <w:szCs w:val="28"/>
        </w:rPr>
        <w:br/>
      </w:r>
    </w:p>
    <w:p w14:paraId="207FA9A7" w14:textId="468D5D4B" w:rsidR="005A5505" w:rsidRPr="005A5505" w:rsidRDefault="005A5505" w:rsidP="005A5505">
      <w:pPr>
        <w:rPr>
          <w:b/>
          <w:bCs/>
        </w:rPr>
      </w:pPr>
      <w:r w:rsidRPr="005A5505">
        <w:rPr>
          <w:b/>
          <w:bCs/>
        </w:rPr>
        <w:t>Edvard Grieg (1843 - 1907)</w:t>
      </w:r>
      <w:r>
        <w:rPr>
          <w:b/>
          <w:bCs/>
        </w:rPr>
        <w:br/>
      </w:r>
      <w:r w:rsidRPr="005A5505">
        <w:rPr>
          <w:b/>
          <w:bCs/>
        </w:rPr>
        <w:t>Peer Gynt</w:t>
      </w:r>
    </w:p>
    <w:p w14:paraId="5C9C1C4C" w14:textId="77777777" w:rsidR="005A5505" w:rsidRPr="005A5505" w:rsidRDefault="005A5505" w:rsidP="005A5505">
      <w:r w:rsidRPr="005A5505">
        <w:rPr>
          <w:i/>
          <w:iCs/>
        </w:rPr>
        <w:t>Prelude – Wedding March – Morning – Anitra’s Dance – Solveig’s Song</w:t>
      </w:r>
    </w:p>
    <w:p w14:paraId="6BF66506" w14:textId="77777777" w:rsidR="005A5505" w:rsidRPr="005A5505" w:rsidRDefault="005A5505" w:rsidP="005A5505">
      <w:r w:rsidRPr="005A5505">
        <w:t xml:space="preserve">Henrik Ibsen never meant his 1867 “dramatic poem” </w:t>
      </w:r>
      <w:r w:rsidRPr="005A5505">
        <w:rPr>
          <w:i/>
          <w:iCs/>
        </w:rPr>
        <w:t xml:space="preserve">Peer Gynt </w:t>
      </w:r>
      <w:r w:rsidRPr="005A5505">
        <w:t xml:space="preserve">to appear on stage. It’s a drama for the mind’s ear, and they didn’t have many special effects in 19th century Norwegian theatre. What they did have was music. When, in 1874, Ibsen finally decided to try and put </w:t>
      </w:r>
      <w:r w:rsidRPr="005A5505">
        <w:rPr>
          <w:i/>
          <w:iCs/>
        </w:rPr>
        <w:t>Peer Gynt</w:t>
      </w:r>
      <w:r w:rsidRPr="005A5505">
        <w:t xml:space="preserve"> on stage, he went straight to Edvard Grieg.</w:t>
      </w:r>
    </w:p>
    <w:p w14:paraId="668E9A14" w14:textId="77777777" w:rsidR="005A5505" w:rsidRPr="005A5505" w:rsidRDefault="005A5505" w:rsidP="005A5505">
      <w:r w:rsidRPr="005A5505">
        <w:t>Peer Gynt was a real-life prankster and teller of tall tales, who lived in western Norway around 1800. Ibsen’s play is funny, action-packed and earthy. In</w:t>
      </w:r>
      <w:r w:rsidRPr="005A5505">
        <w:rPr>
          <w:i/>
          <w:iCs/>
        </w:rPr>
        <w:t xml:space="preserve"> Morning</w:t>
      </w:r>
      <w:r w:rsidRPr="005A5505">
        <w:t> Peer wakes, robbed and deserted, in the Arabian desert. Why? A sinuous oriental dance for the seductress Anitra gives us some idea.</w:t>
      </w:r>
    </w:p>
    <w:p w14:paraId="07B9D7B2" w14:textId="33212215" w:rsidR="005A5505" w:rsidRPr="005A5505" w:rsidRDefault="005A5505" w:rsidP="005A5505">
      <w:pPr>
        <w:pBdr>
          <w:bottom w:val="single" w:sz="4" w:space="1" w:color="auto"/>
        </w:pBdr>
      </w:pPr>
      <w:r w:rsidRPr="005A5505">
        <w:t xml:space="preserve">With </w:t>
      </w:r>
      <w:r w:rsidRPr="005A5505">
        <w:rPr>
          <w:i/>
          <w:iCs/>
        </w:rPr>
        <w:t>Suite 2</w:t>
      </w:r>
      <w:r w:rsidRPr="005A5505">
        <w:t xml:space="preserve">, we jump back to the start of the whole adventure. Peer’s sweetheart Ingrid has tired of waiting for him to commit, and she is to be married to another man. Outraged, Peer crashes the wedding, where one girl – Solveig – catches his eye. Things turn ugly, but Peer manages to grab Ingrid as he escapes. Many years and many adventures follow, until an older, sadder Peer returns to Norway. His one hope of redemption lies with Solveig, who has waited faithfully for him her whole life long. Even without Ibsen’s words, </w:t>
      </w:r>
      <w:r w:rsidRPr="005A5505">
        <w:rPr>
          <w:i/>
          <w:iCs/>
        </w:rPr>
        <w:t>Solveig’s Song</w:t>
      </w:r>
      <w:r w:rsidRPr="005A5505">
        <w:t xml:space="preserve"> is poignant enough to touch the most jaded heart.</w:t>
      </w:r>
      <w:r>
        <w:br/>
      </w:r>
    </w:p>
    <w:p w14:paraId="000271B5" w14:textId="2E684091" w:rsidR="005A5505" w:rsidRPr="005A5505" w:rsidRDefault="005A5505" w:rsidP="005A5505">
      <w:pPr>
        <w:rPr>
          <w:b/>
          <w:bCs/>
        </w:rPr>
      </w:pPr>
      <w:r w:rsidRPr="005A5505">
        <w:rPr>
          <w:b/>
          <w:bCs/>
        </w:rPr>
        <w:t>Camille Saint-Saëns (1835 - 1921)</w:t>
      </w:r>
      <w:r>
        <w:rPr>
          <w:b/>
          <w:bCs/>
        </w:rPr>
        <w:br/>
      </w:r>
      <w:r w:rsidRPr="005A5505">
        <w:rPr>
          <w:b/>
          <w:bCs/>
        </w:rPr>
        <w:t>Cello Concerto No. 1 in A minor, Op. 33</w:t>
      </w:r>
    </w:p>
    <w:p w14:paraId="78D0ED44" w14:textId="77777777" w:rsidR="005A5505" w:rsidRPr="005A5505" w:rsidRDefault="005A5505" w:rsidP="005A5505">
      <w:r w:rsidRPr="005A5505">
        <w:t xml:space="preserve">“I live in music like a </w:t>
      </w:r>
      <w:proofErr w:type="gramStart"/>
      <w:r w:rsidRPr="005A5505">
        <w:t>fish lives</w:t>
      </w:r>
      <w:proofErr w:type="gramEnd"/>
      <w:r w:rsidRPr="005A5505">
        <w:t xml:space="preserve"> in water”, said Camille Saint-Saëns, adding that he composed music “like a tree produces fruit”. But as with much of Saint-Saëns’s best music, his First Cello Concerto was more personal. It was a gift to a close friend, the Belgian cellist Auguste Tolbecque, and it was written late in 1872, one of a series of passionate, melancholy masterpieces that Saint-Saëns wrote for cello while grieving over the death of his beloved great-aunt earlier that year. It was premiered by </w:t>
      </w:r>
      <w:proofErr w:type="spellStart"/>
      <w:r w:rsidRPr="005A5505">
        <w:t>Tolbecque</w:t>
      </w:r>
      <w:proofErr w:type="spellEnd"/>
      <w:r w:rsidRPr="005A5505">
        <w:t xml:space="preserve"> in Paris in January 1873.</w:t>
      </w:r>
    </w:p>
    <w:p w14:paraId="022B329C" w14:textId="7081CD8B" w:rsidR="005A5505" w:rsidRPr="005A5505" w:rsidRDefault="005A5505" w:rsidP="005A5505">
      <w:pPr>
        <w:pBdr>
          <w:bottom w:val="single" w:sz="4" w:space="1" w:color="auto"/>
        </w:pBdr>
      </w:pPr>
      <w:r w:rsidRPr="005A5505">
        <w:t xml:space="preserve">After a single brusque chord, the cello leaps straight in with a passionate melody that swirls from the top of the cello’s register to the bottom in a single flourish. The energy ebbs to a hush, and the orchestra begins the second movement, a dainty minuet for strings (possibly a tribute to </w:t>
      </w:r>
      <w:proofErr w:type="spellStart"/>
      <w:r w:rsidRPr="005A5505">
        <w:t>Tolbecque’s</w:t>
      </w:r>
      <w:proofErr w:type="spellEnd"/>
      <w:r w:rsidRPr="005A5505">
        <w:t xml:space="preserve"> love of baroque music). But the skies darken, and with a cry from the oboe, we’re back in the passionate world of the first movement. In a final bravura display, the cello finally swings the concerto round to an optimistic conclusion. “It is possible to be as much of a musician as Saint-Saëns” remarked Franz Liszt, “but it is impossible to be more of one”.</w:t>
      </w:r>
      <w:r>
        <w:br/>
      </w:r>
    </w:p>
    <w:p w14:paraId="4E41311C" w14:textId="77777777" w:rsidR="005A5505" w:rsidRPr="005A5505" w:rsidRDefault="005A5505" w:rsidP="005A5505">
      <w:pPr>
        <w:rPr>
          <w:b/>
          <w:bCs/>
        </w:rPr>
      </w:pPr>
      <w:r w:rsidRPr="005A5505">
        <w:rPr>
          <w:b/>
          <w:bCs/>
        </w:rPr>
        <w:t>Jean Sibelius (1865 - 1956)</w:t>
      </w:r>
    </w:p>
    <w:p w14:paraId="3605DFFC" w14:textId="77777777" w:rsidR="005A5505" w:rsidRPr="005A5505" w:rsidRDefault="005A5505" w:rsidP="005A5505">
      <w:r w:rsidRPr="005A5505">
        <w:t>Symphony No .3 in C, Op. 51</w:t>
      </w:r>
    </w:p>
    <w:p w14:paraId="1A6E84BD" w14:textId="77777777" w:rsidR="005A5505" w:rsidRPr="005A5505" w:rsidRDefault="005A5505" w:rsidP="005A5505">
      <w:r w:rsidRPr="005A5505">
        <w:rPr>
          <w:i/>
          <w:iCs/>
        </w:rPr>
        <w:t xml:space="preserve">Allegro moderato – Andantino con moto, quasi allegretto – Moderato; Allegro </w:t>
      </w:r>
      <w:proofErr w:type="spellStart"/>
      <w:r w:rsidRPr="005A5505">
        <w:rPr>
          <w:i/>
          <w:iCs/>
        </w:rPr>
        <w:t>ma non</w:t>
      </w:r>
      <w:proofErr w:type="spellEnd"/>
      <w:r w:rsidRPr="005A5505">
        <w:rPr>
          <w:i/>
          <w:iCs/>
        </w:rPr>
        <w:t xml:space="preserve"> tanto</w:t>
      </w:r>
    </w:p>
    <w:p w14:paraId="1CE7175C" w14:textId="77777777" w:rsidR="005A5505" w:rsidRPr="005A5505" w:rsidRDefault="005A5505" w:rsidP="005A5505">
      <w:r w:rsidRPr="005A5505">
        <w:t xml:space="preserve">In 1904, Jean Sibelius began a process of remaking symphonic music from its raw elements. He strips away everything that doesn’t help him tell his </w:t>
      </w:r>
      <w:proofErr w:type="gramStart"/>
      <w:r w:rsidRPr="005A5505">
        <w:t>story, and</w:t>
      </w:r>
      <w:proofErr w:type="gramEnd"/>
      <w:r w:rsidRPr="005A5505">
        <w:t xml:space="preserve"> begins his Third Symphony with a grand fanfare but with a single, rudimentary line of music: cellos and basses gruffly playing a jaunty, almost throwaway tune.</w:t>
      </w:r>
    </w:p>
    <w:p w14:paraId="6877EFF3" w14:textId="77777777" w:rsidR="005A5505" w:rsidRPr="005A5505" w:rsidRDefault="005A5505" w:rsidP="005A5505">
      <w:r w:rsidRPr="005A5505">
        <w:t xml:space="preserve">But then… well, Sibelius knew that tiny seeds </w:t>
      </w:r>
      <w:proofErr w:type="gramStart"/>
      <w:r w:rsidRPr="005A5505">
        <w:t>can</w:t>
      </w:r>
      <w:proofErr w:type="gramEnd"/>
      <w:r w:rsidRPr="005A5505">
        <w:t xml:space="preserve"> contain vast forces. “All my energies are being devoted to the Third Symphony” he told the conductor Robert Kajanus, and when he conducted the premiere (in Helsinki, on 25 September 1907) listeners heard a symphony powered by an almost elemental energy. That’s the astonishing thing about that basic (but catchy) first tune. Almost immediately it starts to expand, </w:t>
      </w:r>
      <w:r w:rsidRPr="005A5505">
        <w:lastRenderedPageBreak/>
        <w:t>to grow. Sibelius’s imagination pushes forward – whether letting woodwinds brighten the sky, or introducing a long, singing tune for the cellos.</w:t>
      </w:r>
    </w:p>
    <w:p w14:paraId="5C3D1AB6" w14:textId="3EB749A7" w:rsidR="005A5505" w:rsidRPr="005A5505" w:rsidRDefault="005A5505" w:rsidP="005A5505">
      <w:pPr>
        <w:pBdr>
          <w:bottom w:val="single" w:sz="4" w:space="1" w:color="auto"/>
        </w:pBdr>
      </w:pPr>
      <w:r w:rsidRPr="005A5505">
        <w:t xml:space="preserve">In the second movement flutes tread lightly and wistfully over a lilting accompaniment. A mischievous scrap of melody launches </w:t>
      </w:r>
      <w:proofErr w:type="gramStart"/>
      <w:r w:rsidRPr="005A5505">
        <w:t>the  third</w:t>
      </w:r>
      <w:proofErr w:type="gramEnd"/>
      <w:r w:rsidRPr="005A5505">
        <w:t xml:space="preserve"> movement, but we’ve already seen what Sibelius can grow from an innocent scrap of tune. Gradually the music broadens and Sibelius strides into his </w:t>
      </w:r>
      <w:r w:rsidRPr="005A5505">
        <w:rPr>
          <w:i/>
          <w:iCs/>
        </w:rPr>
        <w:t>finale</w:t>
      </w:r>
      <w:r w:rsidRPr="005A5505">
        <w:t xml:space="preserve"> with a melody that’s as simple (and as potent) as the one that launched the symphony. The whole orchestra roars at full torrent as Sibelius builds his final, monumental, QED.</w:t>
      </w:r>
      <w:r>
        <w:br/>
      </w:r>
    </w:p>
    <w:p w14:paraId="2F36A55D" w14:textId="77777777" w:rsidR="005A5505" w:rsidRPr="005A5505" w:rsidRDefault="005A5505" w:rsidP="005A5505">
      <w:pPr>
        <w:rPr>
          <w:b/>
          <w:bCs/>
        </w:rPr>
      </w:pPr>
      <w:r w:rsidRPr="005A5505">
        <w:rPr>
          <w:b/>
          <w:bCs/>
        </w:rPr>
        <w:t>Dinis Sousa</w:t>
      </w:r>
    </w:p>
    <w:p w14:paraId="5E72B42E" w14:textId="77777777" w:rsidR="005A5505" w:rsidRPr="005A5505" w:rsidRDefault="005A5505" w:rsidP="005A5505">
      <w:r w:rsidRPr="005A5505">
        <w:t xml:space="preserve">Dinis Sousa is Music Director of the Royal Northern Sinfonia (RNS) and Founder and Artistic </w:t>
      </w:r>
      <w:proofErr w:type="spellStart"/>
      <w:r w:rsidRPr="005A5505">
        <w:t>Directorof</w:t>
      </w:r>
      <w:proofErr w:type="spellEnd"/>
      <w:r w:rsidRPr="005A5505">
        <w:t xml:space="preserve"> the award-winning Orquestra XXI. Winner of the 2023 Critics’ Circle Young Talent (Conductor)Award, he has led RNS programmes with Víkingur Ólafsson, Stephen Hough, Benjamin </w:t>
      </w:r>
      <w:proofErr w:type="spellStart"/>
      <w:proofErr w:type="gramStart"/>
      <w:r w:rsidRPr="005A5505">
        <w:t>Grosvenor,Pierre</w:t>
      </w:r>
      <w:proofErr w:type="spellEnd"/>
      <w:proofErr w:type="gramEnd"/>
      <w:r w:rsidRPr="005A5505">
        <w:t xml:space="preserve">-Laurent Aimard and Kristian Bezuidenhout, a Ravel anniversary celebration, Handel’s </w:t>
      </w:r>
      <w:proofErr w:type="spellStart"/>
      <w:proofErr w:type="gramStart"/>
      <w:r w:rsidRPr="005A5505">
        <w:t>Messiah,and</w:t>
      </w:r>
      <w:proofErr w:type="spellEnd"/>
      <w:proofErr w:type="gramEnd"/>
      <w:r w:rsidRPr="005A5505">
        <w:t xml:space="preserve"> a special community performance of Michael Tippett’s </w:t>
      </w:r>
      <w:r w:rsidRPr="005A5505">
        <w:rPr>
          <w:i/>
          <w:iCs/>
        </w:rPr>
        <w:t>A Child of Our Time</w:t>
      </w:r>
      <w:r w:rsidRPr="005A5505">
        <w:t>.</w:t>
      </w:r>
    </w:p>
    <w:p w14:paraId="717728EB" w14:textId="77777777" w:rsidR="005A5505" w:rsidRPr="005A5505" w:rsidRDefault="005A5505" w:rsidP="005A5505">
      <w:r w:rsidRPr="005A5505">
        <w:t xml:space="preserve">In the 2025/26 season, Sousa led programmes with Paul Lewis, Imogen Cooper, Louise Alder and Maria Włoszczowska; Haydn’s </w:t>
      </w:r>
      <w:r w:rsidRPr="005A5505">
        <w:rPr>
          <w:i/>
          <w:iCs/>
        </w:rPr>
        <w:t>Creation</w:t>
      </w:r>
      <w:r w:rsidRPr="005A5505">
        <w:t xml:space="preserve">; a project juxtaposing Pierre Boulez and The Beatles; and a centenary celebration of György </w:t>
      </w:r>
      <w:proofErr w:type="spellStart"/>
      <w:r w:rsidRPr="005A5505">
        <w:t>Kurtág</w:t>
      </w:r>
      <w:proofErr w:type="spellEnd"/>
      <w:r w:rsidRPr="005A5505">
        <w:t>.</w:t>
      </w:r>
    </w:p>
    <w:p w14:paraId="0369A1E8" w14:textId="77777777" w:rsidR="005A5505" w:rsidRPr="005A5505" w:rsidRDefault="005A5505" w:rsidP="005A5505">
      <w:r w:rsidRPr="005A5505">
        <w:t>As a guest conductor, recent and upcoming debuts include the BBC Symphony Orchestra, Royal Stockholm Philharmonic Orchestra, Bergen Philharmonic Orchestra, Orchestre National de France, Gothenburg Symphony Orchestra, Bamberg Symphony Orchestra, Lucerne Symphony Orchestra, São Paulo State Symphony Orchestra, the Saint Paul Chamber Orchestra and the Los Angeles Chamber Orchestra. He has earned acclaim for performances with the Royal Concertgebouw Orchestra and for a complete Beethoven cycle with the Monteverdi Choir and Orchestras.</w:t>
      </w:r>
    </w:p>
    <w:p w14:paraId="0674EF5E" w14:textId="189164C3" w:rsidR="005A5505" w:rsidRPr="005A5505" w:rsidRDefault="005A5505" w:rsidP="005A5505">
      <w:pPr>
        <w:pBdr>
          <w:bottom w:val="single" w:sz="4" w:space="1" w:color="auto"/>
        </w:pBdr>
      </w:pPr>
      <w:r w:rsidRPr="005A5505">
        <w:t xml:space="preserve">His opera work includes Debussy’s </w:t>
      </w:r>
      <w:r w:rsidRPr="005A5505">
        <w:rPr>
          <w:i/>
          <w:iCs/>
        </w:rPr>
        <w:t>Pelléas et Mélisande</w:t>
      </w:r>
      <w:r w:rsidRPr="005A5505">
        <w:t xml:space="preserve"> for Bergen Opera and Rossini’s </w:t>
      </w:r>
      <w:r w:rsidRPr="005A5505">
        <w:rPr>
          <w:i/>
          <w:iCs/>
        </w:rPr>
        <w:t xml:space="preserve">Il </w:t>
      </w:r>
      <w:proofErr w:type="spellStart"/>
      <w:r w:rsidRPr="005A5505">
        <w:rPr>
          <w:i/>
          <w:iCs/>
        </w:rPr>
        <w:t>barbiere</w:t>
      </w:r>
      <w:proofErr w:type="spellEnd"/>
      <w:r w:rsidRPr="005A5505">
        <w:rPr>
          <w:i/>
          <w:iCs/>
        </w:rPr>
        <w:t xml:space="preserve"> di Siviglia</w:t>
      </w:r>
      <w:r w:rsidRPr="005A5505">
        <w:t xml:space="preserve"> for Nevil Holt Opera. With Orquestra XXI, highlights include opening the Gulbenkian Foundation season and a celebrated tour of Mahler’s Symphony No. 5.</w:t>
      </w:r>
      <w:r>
        <w:br/>
      </w:r>
    </w:p>
    <w:p w14:paraId="4F0F9176" w14:textId="77777777" w:rsidR="005A5505" w:rsidRPr="005A5505" w:rsidRDefault="005A5505" w:rsidP="005A5505">
      <w:pPr>
        <w:rPr>
          <w:b/>
          <w:bCs/>
        </w:rPr>
      </w:pPr>
      <w:r w:rsidRPr="005A5505">
        <w:rPr>
          <w:b/>
          <w:bCs/>
        </w:rPr>
        <w:t>Sheku Kanneh-Mason</w:t>
      </w:r>
    </w:p>
    <w:p w14:paraId="234C2B12" w14:textId="77777777" w:rsidR="005A5505" w:rsidRPr="005A5505" w:rsidRDefault="005A5505" w:rsidP="005A5505">
      <w:r w:rsidRPr="005A5505">
        <w:t>Cellist Sheku Kanneh-Mason’s mission is to make music accessible to all, whether that’s performing for children in a school hall, at an underground club, or in the world’s leading concert venues.</w:t>
      </w:r>
    </w:p>
    <w:p w14:paraId="3C1D04CA" w14:textId="77777777" w:rsidR="005A5505" w:rsidRPr="005A5505" w:rsidRDefault="005A5505" w:rsidP="005A5505">
      <w:r w:rsidRPr="005A5505">
        <w:t>In November 2025, Sheku gave the world première of Edmund Finnis’s Cello Concerto, which was written for him, with the Los Angeles Philharmonic and Roberto Gonzalez Monjas. He gives further performances of this work with the Dresden Philharmonic and Melbourne Symphony orchestras, and the London Symphony Orchestra under Sir Antonio Pappano, in the 26/27 season. He made his much-anticipated debut in August 2026 with the Sydney Symphony Orchestra and Simone Young at the Sydney Opera House playing the Elgar Cello Concerto, for which he received outstanding reviews. Exactly 10 years since he won the BBC Young Musician, he returns to the BBC Proms at the Royal Albert Hall in September 2026 with his competition peers Jess Gillam and Benjamin Goldscheider where they perform a newly commissioned work by Gwilym Simcock, a Triple Concerto, with the BBC Symphony Orchestra and Sakari Oramo. Further performances are scheduled in Sofia, Birmingham, and Antwerp.</w:t>
      </w:r>
    </w:p>
    <w:p w14:paraId="404D9C83" w14:textId="77777777" w:rsidR="005A5505" w:rsidRPr="005A5505" w:rsidRDefault="005A5505" w:rsidP="005A5505">
      <w:r w:rsidRPr="005A5505">
        <w:t>Sheku continues to work with some of the most exciting orchestras and conductors; highlights of the 26/27season include performances with Rotterdam Philharmonic and Bar Avni, Danish National Symphony with Leonidas Kavakos, Polish National Radio Symphony and Marin Alsop, Pittsburgh Symphony and Manfred Honeck, Toronto Symphony and Gustavo Gimeno, and Sinfonia of London and John Wilson.</w:t>
      </w:r>
    </w:p>
    <w:p w14:paraId="7C7A3357" w14:textId="77777777" w:rsidR="005A5505" w:rsidRPr="005A5505" w:rsidRDefault="005A5505" w:rsidP="005A5505">
      <w:r w:rsidRPr="005A5505">
        <w:t xml:space="preserve">Sheku Kanneh-Mason appears by arrangement with </w:t>
      </w:r>
      <w:proofErr w:type="spellStart"/>
      <w:r w:rsidRPr="005A5505">
        <w:t>Enticott</w:t>
      </w:r>
      <w:proofErr w:type="spellEnd"/>
      <w:r w:rsidRPr="005A5505">
        <w:t xml:space="preserve"> Music Management.</w:t>
      </w:r>
    </w:p>
    <w:p w14:paraId="77108411" w14:textId="77777777" w:rsidR="005A5505" w:rsidRPr="005A5505" w:rsidRDefault="005A5505" w:rsidP="005A5505">
      <w:r w:rsidRPr="005A5505">
        <w:t>Sheku Kanneh-Mason records exclusively for Decca Classics.</w:t>
      </w:r>
    </w:p>
    <w:p w14:paraId="6F2C1709" w14:textId="0DD7124B" w:rsidR="005A5505" w:rsidRPr="005A5505" w:rsidRDefault="005A5505" w:rsidP="005A5505">
      <w:pPr>
        <w:pBdr>
          <w:bottom w:val="single" w:sz="4" w:space="1" w:color="auto"/>
        </w:pBdr>
      </w:pPr>
      <w:r w:rsidRPr="005A5505">
        <w:t xml:space="preserve">Sheku plays a Matteo </w:t>
      </w:r>
      <w:proofErr w:type="spellStart"/>
      <w:r w:rsidRPr="005A5505">
        <w:t>Goffriller</w:t>
      </w:r>
      <w:proofErr w:type="spellEnd"/>
      <w:r w:rsidRPr="005A5505">
        <w:t xml:space="preserve"> cello from 1700 which is on indefinite loan to him.</w:t>
      </w:r>
      <w:r>
        <w:br/>
      </w:r>
    </w:p>
    <w:p w14:paraId="6770A0EF" w14:textId="77777777" w:rsidR="005A5505" w:rsidRPr="005A5505" w:rsidRDefault="005A5505" w:rsidP="005A5505">
      <w:pPr>
        <w:rPr>
          <w:b/>
          <w:bCs/>
        </w:rPr>
      </w:pPr>
      <w:r w:rsidRPr="005A5505">
        <w:rPr>
          <w:b/>
          <w:bCs/>
        </w:rPr>
        <w:lastRenderedPageBreak/>
        <w:t>Royal Northern Sinfonia</w:t>
      </w:r>
    </w:p>
    <w:p w14:paraId="66DACEEF" w14:textId="77777777" w:rsidR="005A5505" w:rsidRPr="005A5505" w:rsidRDefault="005A5505" w:rsidP="005A5505">
      <w:r w:rsidRPr="005A5505">
        <w:rPr>
          <w:b/>
          <w:bCs/>
        </w:rPr>
        <w:t>Internationally renowned, calling Gateshead home.</w:t>
      </w:r>
    </w:p>
    <w:p w14:paraId="7341860E" w14:textId="77777777" w:rsidR="005A5505" w:rsidRPr="005A5505" w:rsidRDefault="005A5505" w:rsidP="005A5505">
      <w:r w:rsidRPr="005A5505">
        <w:t>37 musicians at the top of their game. Electrifying music, old and new. All the talent, determination, and creativity of the North East on a worldwide stage. From their home at The Glasshouse International Centre for Music, Royal Northern Sinfonia share the joy and wonder of orchestral music with thousands of people across the North of England – and beyond – every year.</w:t>
      </w:r>
    </w:p>
    <w:p w14:paraId="33C0C21F" w14:textId="77777777" w:rsidR="005A5505" w:rsidRPr="005A5505" w:rsidRDefault="005A5505" w:rsidP="005A5505">
      <w:r w:rsidRPr="005A5505">
        <w:t>From symphonies to string quartets, film soundtracks to choral masses, and original performances with awesome artists from Sheku Kanneh-Mason and Víkingur Ólafsson to Sam Fender and Self Esteem, the orchestra’s members have got one of the most varied jobs there is. They’re always looking for fresh new sounds from up-and-coming composers, inviting local communities to share a stage, and doing everything they can to inspire and prepare the musicians of tomorrow to one day take their place.</w:t>
      </w:r>
    </w:p>
    <w:p w14:paraId="04E3DCA2" w14:textId="77777777" w:rsidR="005A5505" w:rsidRPr="005A5505" w:rsidRDefault="005A5505" w:rsidP="005A5505">
      <w:r w:rsidRPr="005A5505">
        <w:t>They’re also working hard to smash the barriers that can stop brilliant people getting into classical music. They’ve teamed up with national partners to support women conductors to develop their careers, to help global majority musicians get vital experience in the orchestra world, and to celebrate disabled and non-disabled musicians breaking new ground together in inclusive ensemble RNS Moves. And they bring new musical opportunities to the region, headlining the first-ever BBC Proms weekend outside London.</w:t>
      </w:r>
    </w:p>
    <w:p w14:paraId="3493DD43" w14:textId="77777777" w:rsidR="005A5505" w:rsidRPr="005A5505" w:rsidRDefault="005A5505" w:rsidP="005A5505">
      <w:r w:rsidRPr="005A5505">
        <w:t>Because they whole-heartedly believe orchestral music is for anyone – big cities and rural villages, tiny babies and life-long listeners, die-hard fans and curious minds – they travel far and wide to make sure there’s top-notch classical music on offer in as many places as possible. You’ll find them in churches, castles, and community venues across the North, as well as leading the charge in Carlisle, Kendal, Middlesbrough, and Sunderland.</w:t>
      </w:r>
    </w:p>
    <w:p w14:paraId="279C25D6" w14:textId="77777777" w:rsidR="005A5505" w:rsidRPr="005A5505" w:rsidRDefault="005A5505" w:rsidP="005A5505">
      <w:r w:rsidRPr="005A5505">
        <w:t>With 65 years of success to build on, they’ve signed a dynamic artistic leadership – Music Director Dinis Sousa, Artistic Partner Maria Włoszczowska, Principal Guest Conductor Nil Venditti and Associate Conductor Ellie Slorach – to lead the way into a bold, bright future.</w:t>
      </w:r>
    </w:p>
    <w:p w14:paraId="2C645C0F" w14:textId="77777777" w:rsidR="005A5505" w:rsidRPr="005A5505" w:rsidRDefault="005A5505" w:rsidP="005A5505">
      <w:r w:rsidRPr="005A5505">
        <w:t>Wherever the orchestra play and whoever they share a stage with, every performance is a chance to see, hear and feel the music.</w:t>
      </w:r>
    </w:p>
    <w:p w14:paraId="2A04A3E6" w14:textId="77777777" w:rsidR="00B155D9" w:rsidRPr="005321D8" w:rsidRDefault="00B155D9"/>
    <w:sectPr w:rsidR="00B155D9" w:rsidRPr="005321D8" w:rsidSect="005A550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505"/>
    <w:rsid w:val="005321D8"/>
    <w:rsid w:val="005A5505"/>
    <w:rsid w:val="00B155D9"/>
    <w:rsid w:val="00CD0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E922A"/>
  <w15:chartTrackingRefBased/>
  <w15:docId w15:val="{D3B57BCA-3382-42A0-AD22-D47F3A80D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55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A55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A550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A550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A550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A550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A550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A550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A550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5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A55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A550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A550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A550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A550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A550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A550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A550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A55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5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50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550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A5505"/>
    <w:pPr>
      <w:spacing w:before="160"/>
      <w:jc w:val="center"/>
    </w:pPr>
    <w:rPr>
      <w:i/>
      <w:iCs/>
      <w:color w:val="404040" w:themeColor="text1" w:themeTint="BF"/>
    </w:rPr>
  </w:style>
  <w:style w:type="character" w:customStyle="1" w:styleId="QuoteChar">
    <w:name w:val="Quote Char"/>
    <w:basedOn w:val="DefaultParagraphFont"/>
    <w:link w:val="Quote"/>
    <w:uiPriority w:val="29"/>
    <w:rsid w:val="005A5505"/>
    <w:rPr>
      <w:i/>
      <w:iCs/>
      <w:color w:val="404040" w:themeColor="text1" w:themeTint="BF"/>
    </w:rPr>
  </w:style>
  <w:style w:type="paragraph" w:styleId="ListParagraph">
    <w:name w:val="List Paragraph"/>
    <w:basedOn w:val="Normal"/>
    <w:uiPriority w:val="34"/>
    <w:qFormat/>
    <w:rsid w:val="005A5505"/>
    <w:pPr>
      <w:ind w:left="720"/>
      <w:contextualSpacing/>
    </w:pPr>
  </w:style>
  <w:style w:type="character" w:styleId="IntenseEmphasis">
    <w:name w:val="Intense Emphasis"/>
    <w:basedOn w:val="DefaultParagraphFont"/>
    <w:uiPriority w:val="21"/>
    <w:qFormat/>
    <w:rsid w:val="005A5505"/>
    <w:rPr>
      <w:i/>
      <w:iCs/>
      <w:color w:val="2F5496" w:themeColor="accent1" w:themeShade="BF"/>
    </w:rPr>
  </w:style>
  <w:style w:type="paragraph" w:styleId="IntenseQuote">
    <w:name w:val="Intense Quote"/>
    <w:basedOn w:val="Normal"/>
    <w:next w:val="Normal"/>
    <w:link w:val="IntenseQuoteChar"/>
    <w:uiPriority w:val="30"/>
    <w:qFormat/>
    <w:rsid w:val="005A55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A5505"/>
    <w:rPr>
      <w:i/>
      <w:iCs/>
      <w:color w:val="2F5496" w:themeColor="accent1" w:themeShade="BF"/>
    </w:rPr>
  </w:style>
  <w:style w:type="character" w:styleId="IntenseReference">
    <w:name w:val="Intense Reference"/>
    <w:basedOn w:val="DefaultParagraphFont"/>
    <w:uiPriority w:val="32"/>
    <w:qFormat/>
    <w:rsid w:val="005A550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1542</Words>
  <Characters>8206</Characters>
  <Application>Microsoft Office Word</Application>
  <DocSecurity>0</DocSecurity>
  <Lines>113</Lines>
  <Paragraphs>44</Paragraphs>
  <ScaleCrop>false</ScaleCrop>
  <Company/>
  <LinksUpToDate>false</LinksUpToDate>
  <CharactersWithSpaces>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Carthy</dc:creator>
  <cp:keywords/>
  <dc:description/>
  <cp:lastModifiedBy>Alice Carthy</cp:lastModifiedBy>
  <cp:revision>1</cp:revision>
  <dcterms:created xsi:type="dcterms:W3CDTF">2026-10-08T14:00:00Z</dcterms:created>
  <dcterms:modified xsi:type="dcterms:W3CDTF">2026-10-08T14:02:00Z</dcterms:modified>
</cp:coreProperties>
</file>